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4A7BDC3" w:rsidP="04A7BDC3" w:rsidRDefault="04A7BDC3" w14:paraId="3E259EC7" w14:textId="33FC21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851"/>
        <w:gridCol w:w="1851"/>
        <w:gridCol w:w="1851"/>
        <w:gridCol w:w="1851"/>
        <w:gridCol w:w="1851"/>
        <w:gridCol w:w="1851"/>
        <w:gridCol w:w="1851"/>
      </w:tblGrid>
      <w:tr w:rsidR="04A7BDC3" w:rsidTr="4BF093E9" w14:paraId="7670BD5A">
        <w:trPr>
          <w:trHeight w:val="300"/>
        </w:trPr>
        <w:tc>
          <w:tcPr>
            <w:tcW w:w="1851" w:type="dxa"/>
            <w:tcMar/>
          </w:tcPr>
          <w:p w:rsidR="04A7BDC3" w:rsidP="04A7BDC3" w:rsidRDefault="04A7BDC3" w14:paraId="572DA275" w14:textId="0B23CC44">
            <w:pPr>
              <w:pStyle w:val="Normal"/>
            </w:pPr>
          </w:p>
        </w:tc>
        <w:tc>
          <w:tcPr>
            <w:tcW w:w="1851" w:type="dxa"/>
            <w:tcMar/>
          </w:tcPr>
          <w:p w:rsidR="6B237977" w:rsidP="04A7BDC3" w:rsidRDefault="6B237977" w14:paraId="45D0D9FB" w14:textId="094B5C92">
            <w:pPr>
              <w:pStyle w:val="Normal"/>
            </w:pPr>
            <w:r w:rsidR="6B237977">
              <w:rPr/>
              <w:t>Autumn 1</w:t>
            </w:r>
          </w:p>
        </w:tc>
        <w:tc>
          <w:tcPr>
            <w:tcW w:w="1851" w:type="dxa"/>
            <w:tcMar/>
          </w:tcPr>
          <w:p w:rsidR="6B237977" w:rsidP="04A7BDC3" w:rsidRDefault="6B237977" w14:paraId="4E0F5406" w14:textId="383FEBA7">
            <w:pPr>
              <w:pStyle w:val="Normal"/>
            </w:pPr>
            <w:r w:rsidR="6B237977">
              <w:rPr/>
              <w:t>Autumn 2</w:t>
            </w:r>
          </w:p>
        </w:tc>
        <w:tc>
          <w:tcPr>
            <w:tcW w:w="1851" w:type="dxa"/>
            <w:tcMar/>
          </w:tcPr>
          <w:p w:rsidR="6B237977" w:rsidP="04A7BDC3" w:rsidRDefault="6B237977" w14:paraId="288C4CE7" w14:textId="4A979F9A">
            <w:pPr>
              <w:pStyle w:val="Normal"/>
            </w:pPr>
            <w:r w:rsidR="6B237977">
              <w:rPr/>
              <w:t>Spring 1</w:t>
            </w:r>
          </w:p>
        </w:tc>
        <w:tc>
          <w:tcPr>
            <w:tcW w:w="1851" w:type="dxa"/>
            <w:tcMar/>
          </w:tcPr>
          <w:p w:rsidR="6B237977" w:rsidP="04A7BDC3" w:rsidRDefault="6B237977" w14:paraId="7D200A37" w14:textId="372E0C6D">
            <w:pPr>
              <w:pStyle w:val="Normal"/>
            </w:pPr>
            <w:r w:rsidR="6B237977">
              <w:rPr/>
              <w:t>Spring 2</w:t>
            </w:r>
          </w:p>
        </w:tc>
        <w:tc>
          <w:tcPr>
            <w:tcW w:w="1851" w:type="dxa"/>
            <w:tcMar/>
          </w:tcPr>
          <w:p w:rsidR="6B237977" w:rsidP="04A7BDC3" w:rsidRDefault="6B237977" w14:paraId="211061EA" w14:textId="2A30BD79">
            <w:pPr>
              <w:pStyle w:val="Normal"/>
            </w:pPr>
            <w:r w:rsidR="6B237977">
              <w:rPr/>
              <w:t>Summer 1</w:t>
            </w:r>
          </w:p>
        </w:tc>
        <w:tc>
          <w:tcPr>
            <w:tcW w:w="1851" w:type="dxa"/>
            <w:tcMar/>
          </w:tcPr>
          <w:p w:rsidR="04A7BDC3" w:rsidP="04A7BDC3" w:rsidRDefault="04A7BDC3" w14:paraId="5848F609" w14:textId="778E4D51">
            <w:pPr>
              <w:pStyle w:val="Normal"/>
            </w:pPr>
            <w:r w:rsidR="6B237977">
              <w:rPr/>
              <w:t>Summer 2</w:t>
            </w:r>
          </w:p>
        </w:tc>
      </w:tr>
      <w:tr w:rsidR="04A7BDC3" w:rsidTr="4BF093E9" w14:paraId="53D8B39A">
        <w:trPr>
          <w:trHeight w:val="300"/>
        </w:trPr>
        <w:tc>
          <w:tcPr>
            <w:tcW w:w="1851" w:type="dxa"/>
            <w:tcMar/>
          </w:tcPr>
          <w:p w:rsidR="04A7BDC3" w:rsidP="04A7BDC3" w:rsidRDefault="04A7BDC3" w14:paraId="56BEBD60" w14:textId="10C776C9">
            <w:pPr>
              <w:pStyle w:val="Normal"/>
            </w:pPr>
            <w:r w:rsidR="6B237977">
              <w:rPr/>
              <w:t>Review</w:t>
            </w:r>
          </w:p>
        </w:tc>
        <w:tc>
          <w:tcPr>
            <w:tcW w:w="11106" w:type="dxa"/>
            <w:gridSpan w:val="6"/>
            <w:tcMar/>
          </w:tcPr>
          <w:p w:rsidR="04A7BDC3" w:rsidP="4BF093E9" w:rsidRDefault="04A7BDC3" w14:paraId="15695925" w14:textId="016655C6">
            <w:pPr>
              <w:pStyle w:val="Normal"/>
              <w:jc w:val="center"/>
            </w:pPr>
            <w:r w:rsidR="6B237977">
              <w:rPr/>
              <w:t>Content from previously taught units based on formative assessment</w:t>
            </w:r>
          </w:p>
          <w:p w:rsidR="04A7BDC3" w:rsidP="4BF093E9" w:rsidRDefault="04A7BDC3" w14:paraId="101A703E" w14:textId="76D00C12">
            <w:pPr>
              <w:pStyle w:val="Normal"/>
              <w:jc w:val="center"/>
            </w:pPr>
          </w:p>
        </w:tc>
      </w:tr>
      <w:tr w:rsidR="04A7BDC3" w:rsidTr="4BF093E9" w14:paraId="6BC3B99C">
        <w:trPr>
          <w:trHeight w:val="300"/>
        </w:trPr>
        <w:tc>
          <w:tcPr>
            <w:tcW w:w="1851" w:type="dxa"/>
            <w:tcMar/>
          </w:tcPr>
          <w:p w:rsidR="04A7BDC3" w:rsidP="04A7BDC3" w:rsidRDefault="04A7BDC3" w14:paraId="3DA71CA5" w14:textId="53D5BA71">
            <w:pPr>
              <w:pStyle w:val="Normal"/>
            </w:pPr>
            <w:r w:rsidR="6B237977">
              <w:rPr/>
              <w:t>Current Unit</w:t>
            </w:r>
          </w:p>
        </w:tc>
        <w:tc>
          <w:tcPr>
            <w:tcW w:w="1851" w:type="dxa"/>
            <w:tcMar/>
          </w:tcPr>
          <w:p w:rsidR="04A7BDC3" w:rsidP="04A7BDC3" w:rsidRDefault="04A7BDC3" w14:paraId="1C415E3F" w14:textId="291D1BC0">
            <w:pPr>
              <w:pStyle w:val="Normal"/>
            </w:pPr>
            <w:r w:rsidR="036B8B06">
              <w:rPr/>
              <w:t>Review (2 weeks)</w:t>
            </w:r>
          </w:p>
          <w:p w:rsidR="04A7BDC3" w:rsidP="4BF093E9" w:rsidRDefault="04A7BDC3" w14:paraId="6D71E926" w14:textId="429B934F">
            <w:pPr>
              <w:pStyle w:val="Normal"/>
              <w:rPr>
                <w:b w:val="1"/>
                <w:bCs w:val="1"/>
              </w:rPr>
            </w:pPr>
            <w:r w:rsidRPr="4BF093E9" w:rsidR="3B34E867">
              <w:rPr>
                <w:b w:val="1"/>
                <w:bCs w:val="1"/>
              </w:rPr>
              <w:t>Progress check</w:t>
            </w:r>
          </w:p>
          <w:p w:rsidR="04A7BDC3" w:rsidP="04A7BDC3" w:rsidRDefault="04A7BDC3" w14:paraId="5B49964D" w14:textId="1093CA9F">
            <w:pPr>
              <w:pStyle w:val="Normal"/>
            </w:pPr>
            <w:r w:rsidR="036B8B06">
              <w:rPr/>
              <w:t>Unit 1 /ae/</w:t>
            </w:r>
          </w:p>
          <w:p w:rsidR="04A7BDC3" w:rsidP="04A7BDC3" w:rsidRDefault="04A7BDC3" w14:paraId="4CFACD5B" w14:textId="3F6B3219">
            <w:pPr>
              <w:pStyle w:val="Normal"/>
            </w:pPr>
            <w:r w:rsidR="036B8B06">
              <w:rPr/>
              <w:t>Unit 2 /ee/</w:t>
            </w:r>
          </w:p>
          <w:p w:rsidR="04A7BDC3" w:rsidP="04A7BDC3" w:rsidRDefault="04A7BDC3" w14:paraId="75182C6E" w14:textId="4F7AF30A">
            <w:pPr>
              <w:pStyle w:val="Normal"/>
            </w:pPr>
            <w:r w:rsidR="036B8B06">
              <w:rPr/>
              <w:t>Unit 4 /</w:t>
            </w:r>
            <w:r w:rsidR="036B8B06">
              <w:rPr/>
              <w:t>oe</w:t>
            </w:r>
            <w:r w:rsidR="036B8B06">
              <w:rPr/>
              <w:t>/</w:t>
            </w:r>
          </w:p>
          <w:p w:rsidR="04A7BDC3" w:rsidP="04A7BDC3" w:rsidRDefault="04A7BDC3" w14:paraId="2FBABE5B" w14:textId="0DC7B18C">
            <w:pPr>
              <w:pStyle w:val="Normal"/>
            </w:pPr>
          </w:p>
          <w:p w:rsidR="04A7BDC3" w:rsidP="04A7BDC3" w:rsidRDefault="04A7BDC3" w14:paraId="3DCC7401" w14:textId="2106D100">
            <w:pPr>
              <w:pStyle w:val="Normal"/>
            </w:pPr>
          </w:p>
        </w:tc>
        <w:tc>
          <w:tcPr>
            <w:tcW w:w="1851" w:type="dxa"/>
            <w:tcMar/>
          </w:tcPr>
          <w:p w:rsidR="04A7BDC3" w:rsidP="04A7BDC3" w:rsidRDefault="04A7BDC3" w14:paraId="1274399A" w14:textId="133A2D8A">
            <w:pPr>
              <w:pStyle w:val="Normal"/>
            </w:pPr>
            <w:r w:rsidR="036B8B06">
              <w:rPr/>
              <w:t>Unit 4 /</w:t>
            </w:r>
            <w:r w:rsidR="036B8B06">
              <w:rPr/>
              <w:t>oe</w:t>
            </w:r>
            <w:r w:rsidR="036B8B06">
              <w:rPr/>
              <w:t>/</w:t>
            </w:r>
          </w:p>
          <w:p w:rsidR="04A7BDC3" w:rsidP="04A7BDC3" w:rsidRDefault="04A7BDC3" w14:paraId="39556768" w14:textId="60EA7471">
            <w:pPr>
              <w:pStyle w:val="Normal"/>
            </w:pPr>
            <w:r w:rsidR="036B8B06">
              <w:rPr/>
              <w:t>Unit 5 /er/</w:t>
            </w:r>
          </w:p>
          <w:p w:rsidR="04A7BDC3" w:rsidP="04A7BDC3" w:rsidRDefault="04A7BDC3" w14:paraId="091F0B1D" w14:textId="2A287568">
            <w:pPr>
              <w:pStyle w:val="Normal"/>
            </w:pPr>
            <w:r w:rsidR="036B8B06">
              <w:rPr/>
              <w:t>Unit 8 /ow/</w:t>
            </w:r>
          </w:p>
          <w:p w:rsidR="04A7BDC3" w:rsidP="04A7BDC3" w:rsidRDefault="04A7BDC3" w14:paraId="5C0FB72B" w14:textId="51F45D43">
            <w:pPr>
              <w:pStyle w:val="Normal"/>
            </w:pPr>
          </w:p>
          <w:p w:rsidR="04A7BDC3" w:rsidP="04A7BDC3" w:rsidRDefault="04A7BDC3" w14:paraId="5DA28487" w14:textId="1262EA85">
            <w:pPr>
              <w:pStyle w:val="Normal"/>
            </w:pPr>
          </w:p>
          <w:p w:rsidR="04A7BDC3" w:rsidP="4BF093E9" w:rsidRDefault="04A7BDC3" w14:paraId="35B28A12" w14:textId="0797A36D">
            <w:pPr>
              <w:pStyle w:val="Normal"/>
              <w:rPr>
                <w:b w:val="1"/>
                <w:bCs w:val="1"/>
              </w:rPr>
            </w:pPr>
            <w:r w:rsidRPr="4BF093E9" w:rsidR="5A1B29D6">
              <w:rPr>
                <w:b w:val="1"/>
                <w:bCs w:val="1"/>
              </w:rPr>
              <w:t>Progress check (Nov)</w:t>
            </w:r>
          </w:p>
          <w:p w:rsidR="04A7BDC3" w:rsidP="04A7BDC3" w:rsidRDefault="04A7BDC3" w14:paraId="3A033375" w14:textId="304A436D">
            <w:pPr>
              <w:pStyle w:val="Normal"/>
            </w:pPr>
          </w:p>
        </w:tc>
        <w:tc>
          <w:tcPr>
            <w:tcW w:w="1851" w:type="dxa"/>
            <w:tcMar/>
          </w:tcPr>
          <w:p w:rsidR="04A7BDC3" w:rsidP="04A7BDC3" w:rsidRDefault="04A7BDC3" w14:paraId="5F851581" w14:textId="0D6D58FB">
            <w:pPr>
              <w:pStyle w:val="Normal"/>
            </w:pPr>
            <w:r w:rsidR="036B8B06">
              <w:rPr/>
              <w:t>Unit 10 /</w:t>
            </w:r>
            <w:r w:rsidR="036B8B06">
              <w:rPr/>
              <w:t>oo</w:t>
            </w:r>
            <w:r w:rsidR="036B8B06">
              <w:rPr/>
              <w:t>/</w:t>
            </w:r>
          </w:p>
          <w:p w:rsidR="04A7BDC3" w:rsidP="04A7BDC3" w:rsidRDefault="04A7BDC3" w14:paraId="68F2049D" w14:textId="66AC690D">
            <w:pPr>
              <w:pStyle w:val="Normal"/>
            </w:pPr>
            <w:r w:rsidR="75A7F290">
              <w:rPr/>
              <w:t>Unit 11 /</w:t>
            </w:r>
            <w:r w:rsidR="75A7F290">
              <w:rPr/>
              <w:t>ie</w:t>
            </w:r>
            <w:r w:rsidR="75A7F290">
              <w:rPr/>
              <w:t>/</w:t>
            </w:r>
          </w:p>
          <w:p w:rsidR="04A7BDC3" w:rsidP="04A7BDC3" w:rsidRDefault="04A7BDC3" w14:paraId="0EC7FD07" w14:textId="03109728">
            <w:pPr>
              <w:pStyle w:val="Normal"/>
            </w:pPr>
            <w:r w:rsidR="02825954">
              <w:rPr/>
              <w:t>Unit 12 /</w:t>
            </w:r>
            <w:r w:rsidR="02825954">
              <w:rPr/>
              <w:t>oo</w:t>
            </w:r>
            <w:r w:rsidR="02825954">
              <w:rPr/>
              <w:t>/</w:t>
            </w:r>
          </w:p>
          <w:p w:rsidR="04A7BDC3" w:rsidP="04A7BDC3" w:rsidRDefault="04A7BDC3" w14:paraId="3E2DE08A" w14:textId="3E0EFBC8">
            <w:pPr>
              <w:pStyle w:val="Normal"/>
            </w:pPr>
            <w:r w:rsidR="02825954">
              <w:rPr/>
              <w:t>Unit 14 /u/</w:t>
            </w:r>
          </w:p>
          <w:p w:rsidR="04A7BDC3" w:rsidP="04A7BDC3" w:rsidRDefault="04A7BDC3" w14:paraId="79B3B7ED" w14:textId="76F88C7B">
            <w:pPr>
              <w:pStyle w:val="Normal"/>
            </w:pPr>
          </w:p>
          <w:p w:rsidR="04A7BDC3" w:rsidP="4BF093E9" w:rsidRDefault="04A7BDC3" w14:paraId="424126EA" w14:textId="3B1FBED7">
            <w:pPr>
              <w:pStyle w:val="Normal"/>
              <w:rPr>
                <w:b w:val="1"/>
                <w:bCs w:val="1"/>
              </w:rPr>
            </w:pPr>
            <w:r w:rsidRPr="4BF093E9" w:rsidR="5A4E547D">
              <w:rPr>
                <w:b w:val="1"/>
                <w:bCs w:val="1"/>
              </w:rPr>
              <w:t>Progress check (Feb)</w:t>
            </w:r>
          </w:p>
          <w:p w:rsidR="04A7BDC3" w:rsidP="04A7BDC3" w:rsidRDefault="04A7BDC3" w14:paraId="3CCB8576" w14:textId="5AF8AECB">
            <w:pPr>
              <w:pStyle w:val="Normal"/>
            </w:pPr>
          </w:p>
        </w:tc>
        <w:tc>
          <w:tcPr>
            <w:tcW w:w="1851" w:type="dxa"/>
            <w:tcMar/>
          </w:tcPr>
          <w:p w:rsidR="04A7BDC3" w:rsidP="04A7BDC3" w:rsidRDefault="04A7BDC3" w14:paraId="216F949E" w14:textId="7DECC899">
            <w:pPr>
              <w:pStyle w:val="Normal"/>
            </w:pPr>
            <w:r w:rsidR="02825954">
              <w:rPr/>
              <w:t>Unit 14 /u/</w:t>
            </w:r>
          </w:p>
          <w:p w:rsidR="04A7BDC3" w:rsidP="04A7BDC3" w:rsidRDefault="04A7BDC3" w14:paraId="7F2A78C2" w14:textId="57E05FA9">
            <w:pPr>
              <w:pStyle w:val="Normal"/>
            </w:pPr>
            <w:r w:rsidR="68583212">
              <w:rPr/>
              <w:t>Unit 16 /s/</w:t>
            </w:r>
          </w:p>
          <w:p w:rsidR="04A7BDC3" w:rsidP="04A7BDC3" w:rsidRDefault="04A7BDC3" w14:paraId="27BB5875" w14:textId="599F40DB">
            <w:pPr>
              <w:pStyle w:val="Normal"/>
            </w:pPr>
            <w:r w:rsidR="68583212">
              <w:rPr/>
              <w:t>Unit 18 /l/</w:t>
            </w:r>
          </w:p>
          <w:p w:rsidR="04A7BDC3" w:rsidP="04A7BDC3" w:rsidRDefault="04A7BDC3" w14:paraId="1F73332F" w14:textId="198FA604">
            <w:pPr>
              <w:pStyle w:val="Normal"/>
            </w:pPr>
            <w:r w:rsidR="68583212">
              <w:rPr/>
              <w:t>Unit 19 /or/</w:t>
            </w:r>
          </w:p>
          <w:p w:rsidR="04A7BDC3" w:rsidP="04A7BDC3" w:rsidRDefault="04A7BDC3" w14:paraId="2ED844D3" w14:textId="11BE853F">
            <w:pPr>
              <w:pStyle w:val="Normal"/>
            </w:pPr>
          </w:p>
          <w:p w:rsidR="04A7BDC3" w:rsidP="4BF093E9" w:rsidRDefault="04A7BDC3" w14:paraId="0666E7DC" w14:textId="7BA5072A">
            <w:pPr>
              <w:pStyle w:val="Normal"/>
              <w:rPr>
                <w:b w:val="1"/>
                <w:bCs w:val="1"/>
              </w:rPr>
            </w:pPr>
            <w:r w:rsidRPr="4BF093E9" w:rsidR="396D7B85">
              <w:rPr>
                <w:b w:val="1"/>
                <w:bCs w:val="1"/>
              </w:rPr>
              <w:t>Progress check (Mar)</w:t>
            </w:r>
          </w:p>
          <w:p w:rsidR="04A7BDC3" w:rsidP="04A7BDC3" w:rsidRDefault="04A7BDC3" w14:paraId="530AE5AB" w14:textId="79976B68">
            <w:pPr>
              <w:pStyle w:val="Normal"/>
            </w:pPr>
          </w:p>
        </w:tc>
        <w:tc>
          <w:tcPr>
            <w:tcW w:w="1851" w:type="dxa"/>
            <w:tcMar/>
          </w:tcPr>
          <w:p w:rsidR="04A7BDC3" w:rsidP="04A7BDC3" w:rsidRDefault="04A7BDC3" w14:paraId="359ABFDE" w14:textId="6DAE031F">
            <w:pPr>
              <w:pStyle w:val="Normal"/>
            </w:pPr>
            <w:r w:rsidR="68583212">
              <w:rPr/>
              <w:t>Unit 19 /or/</w:t>
            </w:r>
          </w:p>
          <w:p w:rsidR="04A7BDC3" w:rsidP="04A7BDC3" w:rsidRDefault="04A7BDC3" w14:paraId="2B9773AA" w14:textId="1A7DF905">
            <w:pPr>
              <w:pStyle w:val="Normal"/>
            </w:pPr>
            <w:r w:rsidR="68583212">
              <w:rPr/>
              <w:t>Unit 20 /air/</w:t>
            </w:r>
          </w:p>
          <w:p w:rsidR="04A7BDC3" w:rsidP="04A7BDC3" w:rsidRDefault="04A7BDC3" w14:paraId="58876A19" w14:textId="6AB49C1C">
            <w:pPr>
              <w:pStyle w:val="Normal"/>
            </w:pPr>
            <w:r w:rsidR="68583212">
              <w:rPr/>
              <w:t>Unit 21 /</w:t>
            </w:r>
            <w:r w:rsidR="68583212">
              <w:rPr/>
              <w:t>ue</w:t>
            </w:r>
            <w:r w:rsidR="68583212">
              <w:rPr/>
              <w:t>/</w:t>
            </w:r>
          </w:p>
          <w:p w:rsidR="04A7BDC3" w:rsidP="04A7BDC3" w:rsidRDefault="04A7BDC3" w14:paraId="389FAF8A" w14:textId="0905CEE2">
            <w:pPr>
              <w:pStyle w:val="Normal"/>
            </w:pPr>
            <w:r w:rsidR="68583212">
              <w:rPr/>
              <w:t>Unit 23 /oy/</w:t>
            </w:r>
          </w:p>
          <w:p w:rsidR="04A7BDC3" w:rsidP="04A7BDC3" w:rsidRDefault="04A7BDC3" w14:paraId="1F11EDC6" w14:textId="7295C2FD">
            <w:pPr>
              <w:pStyle w:val="Normal"/>
            </w:pPr>
          </w:p>
          <w:p w:rsidR="04A7BDC3" w:rsidP="4BF093E9" w:rsidRDefault="04A7BDC3" w14:paraId="52BC086E" w14:textId="415FF33B">
            <w:pPr>
              <w:pStyle w:val="Normal"/>
              <w:rPr>
                <w:b w:val="1"/>
                <w:bCs w:val="1"/>
              </w:rPr>
            </w:pPr>
            <w:r w:rsidRPr="4BF093E9" w:rsidR="478C304A">
              <w:rPr>
                <w:b w:val="1"/>
                <w:bCs w:val="1"/>
              </w:rPr>
              <w:t>Progress check (May)</w:t>
            </w:r>
          </w:p>
          <w:p w:rsidR="04A7BDC3" w:rsidP="04A7BDC3" w:rsidRDefault="04A7BDC3" w14:paraId="0979F0CE" w14:textId="418DCE69">
            <w:pPr>
              <w:pStyle w:val="Normal"/>
            </w:pPr>
          </w:p>
        </w:tc>
        <w:tc>
          <w:tcPr>
            <w:tcW w:w="1851" w:type="dxa"/>
            <w:tcMar/>
          </w:tcPr>
          <w:p w:rsidR="04A7BDC3" w:rsidP="04A7BDC3" w:rsidRDefault="04A7BDC3" w14:paraId="55C25DF1" w14:textId="180074B3">
            <w:pPr>
              <w:pStyle w:val="Normal"/>
            </w:pPr>
            <w:r w:rsidR="3F096BE7">
              <w:rPr/>
              <w:t>Unit 24 /</w:t>
            </w:r>
            <w:r w:rsidR="3F096BE7">
              <w:rPr/>
              <w:t>ar</w:t>
            </w:r>
            <w:r w:rsidR="3F096BE7">
              <w:rPr/>
              <w:t>/</w:t>
            </w:r>
          </w:p>
          <w:p w:rsidR="04A7BDC3" w:rsidP="04A7BDC3" w:rsidRDefault="04A7BDC3" w14:paraId="22A0C077" w14:textId="368DAD17">
            <w:pPr>
              <w:pStyle w:val="Normal"/>
            </w:pPr>
          </w:p>
          <w:p w:rsidR="04A7BDC3" w:rsidP="04A7BDC3" w:rsidRDefault="04A7BDC3" w14:paraId="7669A2BB" w14:textId="00213E42">
            <w:pPr>
              <w:pStyle w:val="Normal"/>
            </w:pPr>
          </w:p>
          <w:p w:rsidR="04A7BDC3" w:rsidP="04A7BDC3" w:rsidRDefault="04A7BDC3" w14:paraId="7BDDEB94" w14:textId="52D84F83">
            <w:pPr>
              <w:pStyle w:val="Normal"/>
            </w:pPr>
          </w:p>
          <w:p w:rsidR="04A7BDC3" w:rsidP="04A7BDC3" w:rsidRDefault="04A7BDC3" w14:paraId="7E4F1A1A" w14:textId="4A17C545">
            <w:pPr>
              <w:pStyle w:val="Normal"/>
            </w:pPr>
          </w:p>
          <w:p w:rsidR="04A7BDC3" w:rsidP="4BF093E9" w:rsidRDefault="04A7BDC3" w14:paraId="4D982630" w14:textId="14839915">
            <w:pPr>
              <w:pStyle w:val="Normal"/>
              <w:rPr>
                <w:b w:val="1"/>
                <w:bCs w:val="1"/>
              </w:rPr>
            </w:pPr>
            <w:r w:rsidRPr="4BF093E9" w:rsidR="478C304A">
              <w:rPr>
                <w:b w:val="1"/>
                <w:bCs w:val="1"/>
              </w:rPr>
              <w:t>PSC</w:t>
            </w:r>
          </w:p>
        </w:tc>
      </w:tr>
      <w:tr w:rsidR="04A7BDC3" w:rsidTr="4BF093E9" w14:paraId="10ECA952">
        <w:trPr>
          <w:trHeight w:val="300"/>
        </w:trPr>
        <w:tc>
          <w:tcPr>
            <w:tcW w:w="1851" w:type="dxa"/>
            <w:tcMar/>
          </w:tcPr>
          <w:p w:rsidR="04A7BDC3" w:rsidP="04A7BDC3" w:rsidRDefault="04A7BDC3" w14:paraId="0ADC299D" w14:textId="17B08323">
            <w:pPr>
              <w:pStyle w:val="Normal"/>
            </w:pPr>
            <w:r w:rsidR="6B237977">
              <w:rPr/>
              <w:t>Reading and Writing</w:t>
            </w:r>
          </w:p>
        </w:tc>
        <w:tc>
          <w:tcPr>
            <w:tcW w:w="11106" w:type="dxa"/>
            <w:gridSpan w:val="6"/>
            <w:tcMar/>
          </w:tcPr>
          <w:p w:rsidR="04A7BDC3" w:rsidP="04A7BDC3" w:rsidRDefault="04A7BDC3" w14:paraId="0145EE8D" w14:textId="5F85932B">
            <w:pPr>
              <w:pStyle w:val="Normal"/>
            </w:pPr>
            <w:r w:rsidR="7FE9682B">
              <w:rPr/>
              <w:t xml:space="preserve">Children will take part in reading lessons from week two in year 1 with a focus on applying the skills of </w:t>
            </w:r>
            <w:r w:rsidRPr="4BF093E9" w:rsidR="7FE9682B">
              <w:rPr>
                <w:b w:val="1"/>
                <w:bCs w:val="1"/>
              </w:rPr>
              <w:t>segmenting and blending</w:t>
            </w:r>
            <w:r w:rsidR="7FE9682B">
              <w:rPr/>
              <w:t xml:space="preserve">. Children will read from </w:t>
            </w:r>
            <w:r w:rsidR="7FE9682B">
              <w:rPr/>
              <w:t>decodable</w:t>
            </w:r>
            <w:r w:rsidR="7FE9682B">
              <w:rPr/>
              <w:t xml:space="preserve"> texts from previously taught units with a focus on </w:t>
            </w:r>
            <w:r w:rsidRPr="4BF093E9" w:rsidR="7FE9682B">
              <w:rPr>
                <w:b w:val="1"/>
                <w:bCs w:val="1"/>
              </w:rPr>
              <w:t xml:space="preserve">Word </w:t>
            </w:r>
            <w:r w:rsidRPr="4BF093E9" w:rsidR="6C47D8CC">
              <w:rPr>
                <w:b w:val="1"/>
                <w:bCs w:val="1"/>
              </w:rPr>
              <w:t>Reading</w:t>
            </w:r>
            <w:r w:rsidR="6C47D8CC">
              <w:rPr/>
              <w:t xml:space="preserve"> and </w:t>
            </w:r>
            <w:r w:rsidRPr="4BF093E9" w:rsidR="6C47D8CC">
              <w:rPr>
                <w:b w:val="1"/>
                <w:bCs w:val="1"/>
              </w:rPr>
              <w:t>Comprehension</w:t>
            </w:r>
            <w:r w:rsidR="6C47D8CC">
              <w:rPr/>
              <w:t xml:space="preserve"> Skills. </w:t>
            </w:r>
            <w:r w:rsidRPr="4BF093E9" w:rsidR="6C47D8CC">
              <w:rPr>
                <w:b w:val="1"/>
                <w:bCs w:val="1"/>
              </w:rPr>
              <w:t>Writing</w:t>
            </w:r>
            <w:r w:rsidR="6C47D8CC">
              <w:rPr/>
              <w:t xml:space="preserve"> content from at least 2 units behind the current unit. </w:t>
            </w:r>
          </w:p>
        </w:tc>
      </w:tr>
      <w:tr w:rsidR="04A7BDC3" w:rsidTr="4BF093E9" w14:paraId="7DA2B50D">
        <w:trPr>
          <w:trHeight w:val="300"/>
        </w:trPr>
        <w:tc>
          <w:tcPr>
            <w:tcW w:w="1851" w:type="dxa"/>
            <w:tcMar/>
          </w:tcPr>
          <w:p w:rsidR="04A7BDC3" w:rsidP="04A7BDC3" w:rsidRDefault="04A7BDC3" w14:paraId="58667310" w14:textId="3E22AD4D">
            <w:pPr>
              <w:pStyle w:val="Normal"/>
            </w:pPr>
            <w:r w:rsidR="6B237977">
              <w:rPr/>
              <w:t>Reading and Writing Opportunities</w:t>
            </w:r>
          </w:p>
        </w:tc>
        <w:tc>
          <w:tcPr>
            <w:tcW w:w="11106" w:type="dxa"/>
            <w:gridSpan w:val="6"/>
            <w:tcMar/>
          </w:tcPr>
          <w:p w:rsidR="04A7BDC3" w:rsidP="4BF093E9" w:rsidRDefault="04A7BDC3" w14:paraId="4BACD0B9" w14:textId="650D5154">
            <w:pPr>
              <w:pStyle w:val="Normal"/>
              <w:jc w:val="center"/>
            </w:pPr>
            <w:r w:rsidR="52CDCFDC">
              <w:rPr/>
              <w:t xml:space="preserve">Writing is </w:t>
            </w:r>
            <w:r w:rsidR="5A6A7F2D">
              <w:rPr/>
              <w:t>included</w:t>
            </w:r>
            <w:r w:rsidR="52CDCFDC">
              <w:rPr/>
              <w:t xml:space="preserve"> </w:t>
            </w:r>
            <w:r w:rsidR="2073FF76">
              <w:rPr/>
              <w:t>in</w:t>
            </w:r>
            <w:r w:rsidR="52CDCFDC">
              <w:rPr/>
              <w:t xml:space="preserve"> all areas of the </w:t>
            </w:r>
            <w:r w:rsidR="502E2725">
              <w:rPr/>
              <w:t>curriculum</w:t>
            </w:r>
            <w:r w:rsidR="52CDCFDC">
              <w:rPr/>
              <w:t>.</w:t>
            </w:r>
          </w:p>
          <w:p w:rsidR="04A7BDC3" w:rsidP="4BF093E9" w:rsidRDefault="04A7BDC3" w14:paraId="5AA6F53E" w14:textId="74AD0592">
            <w:pPr>
              <w:pStyle w:val="Normal"/>
              <w:jc w:val="center"/>
            </w:pPr>
            <w:r w:rsidR="52CDCFDC">
              <w:rPr/>
              <w:t>Daily story times will develop children’s love of reading, through a class story ‘voting’ system.</w:t>
            </w:r>
          </w:p>
        </w:tc>
      </w:tr>
    </w:tbl>
    <w:p w:rsidR="04A7BDC3" w:rsidRDefault="04A7BDC3" w14:paraId="33A30298" w14:textId="260C600F"/>
    <w:sectPr>
      <w:pgSz w:w="15840" w:h="12240" w:orient="landscape"/>
      <w:pgMar w:top="1440" w:right="1440" w:bottom="1440" w:left="1440" w:header="720" w:footer="720" w:gutter="0"/>
      <w:cols w:space="720"/>
      <w:docGrid w:linePitch="360"/>
      <w:headerReference w:type="default" r:id="Rcf8259a9e1b34a83"/>
      <w:footerReference w:type="default" r:id="Rc75a446550a546f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4BF093E9" w:rsidTr="4BF093E9" w14:paraId="1A4C8BA7">
      <w:trPr>
        <w:trHeight w:val="300"/>
      </w:trPr>
      <w:tc>
        <w:tcPr>
          <w:tcW w:w="4320" w:type="dxa"/>
          <w:tcMar/>
        </w:tcPr>
        <w:p w:rsidR="4BF093E9" w:rsidP="4BF093E9" w:rsidRDefault="4BF093E9" w14:paraId="4A26358C" w14:textId="0AA821B6">
          <w:pPr>
            <w:pStyle w:val="Header"/>
            <w:bidi w:val="0"/>
            <w:ind w:left="-115"/>
            <w:jc w:val="left"/>
          </w:pPr>
        </w:p>
      </w:tc>
      <w:tc>
        <w:tcPr>
          <w:tcW w:w="4320" w:type="dxa"/>
          <w:tcMar/>
        </w:tcPr>
        <w:p w:rsidR="4BF093E9" w:rsidP="4BF093E9" w:rsidRDefault="4BF093E9" w14:paraId="7A025A00" w14:textId="1591563F">
          <w:pPr>
            <w:pStyle w:val="Header"/>
            <w:bidi w:val="0"/>
            <w:jc w:val="center"/>
          </w:pPr>
        </w:p>
      </w:tc>
      <w:tc>
        <w:tcPr>
          <w:tcW w:w="4320" w:type="dxa"/>
          <w:tcMar/>
        </w:tcPr>
        <w:p w:rsidR="4BF093E9" w:rsidP="4BF093E9" w:rsidRDefault="4BF093E9" w14:paraId="121E1F9C" w14:textId="7A23FD44">
          <w:pPr>
            <w:pStyle w:val="Header"/>
            <w:bidi w:val="0"/>
            <w:ind w:right="-115"/>
            <w:jc w:val="right"/>
          </w:pPr>
        </w:p>
      </w:tc>
    </w:tr>
  </w:tbl>
  <w:p w:rsidR="4BF093E9" w:rsidP="4BF093E9" w:rsidRDefault="4BF093E9" w14:paraId="21AACC7A" w14:textId="36F9D4E4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jc w:val="center"/>
      <w:tblLook w:val="06A0" w:firstRow="1" w:lastRow="0" w:firstColumn="1" w:lastColumn="0" w:noHBand="1" w:noVBand="1"/>
    </w:tblPr>
    <w:tblGrid>
      <w:gridCol w:w="13080"/>
    </w:tblGrid>
    <w:tr w:rsidR="4BF093E9" w:rsidTr="4BF093E9" w14:paraId="0A324BCF">
      <w:trPr>
        <w:trHeight w:val="300"/>
      </w:trPr>
      <w:tc>
        <w:tcPr>
          <w:tcW w:w="13080" w:type="dxa"/>
          <w:tcMar/>
        </w:tcPr>
        <w:p w:rsidR="4BF093E9" w:rsidP="4BF093E9" w:rsidRDefault="4BF093E9" w14:paraId="31433793" w14:textId="518CCD8B">
          <w:pPr>
            <w:pStyle w:val="Header"/>
            <w:bidi w:val="0"/>
            <w:ind w:left="-115"/>
            <w:jc w:val="left"/>
            <w:rPr>
              <w:b w:val="1"/>
              <w:bCs w:val="1"/>
            </w:rPr>
          </w:pPr>
          <w:r w:rsidR="4BF093E9">
            <w:drawing>
              <wp:inline wp14:editId="302861EE" wp14:anchorId="49E92086">
                <wp:extent cx="1677353" cy="486626"/>
                <wp:effectExtent l="0" t="0" r="0" b="0"/>
                <wp:docPr id="1226107672" name="drawing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 xmlns:pic="http://schemas.openxmlformats.org/drawingml/2006/picture">
                        <pic:cNvPr xmlns:pic="http://schemas.openxmlformats.org/drawingml/2006/picture" id="822292064" name="Picture 822292064"/>
                        <pic:cNvPicPr xmlns:pic="http://schemas.openxmlformats.org/drawingml/2006/picture"/>
                      </pic:nvPicPr>
                      <pic:blipFill xmlns:pic="http://schemas.openxmlformats.org/drawingml/2006/picture">
                        <a:blip xmlns:r="http://schemas.openxmlformats.org/officeDocument/2006/relationships" xmlns:a="http://schemas.openxmlformats.org/drawingml/2006/main" r:embed="rId1880743611">
                          <a:extLst xmlns:a="http://schemas.openxmlformats.org/drawingml/2006/main">
                            <a:ext xmlns:a="http://schemas.openxmlformats.org/drawingml/2006/main"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 xmlns:a="http://schemas.openxmlformats.org/drawingml/2006/main">
                          <a:fillRect xmlns:a="http://schemas.openxmlformats.org/drawingml/2006/main"/>
                        </a:stretch>
                      </pic:blipFill>
                      <pic:spPr xmlns:pic="http://schemas.openxmlformats.org/drawingml/2006/picture">
                        <a:xfrm xmlns:a="http://schemas.openxmlformats.org/drawingml/2006/main" rot="0">
                          <a:off xmlns:a="http://schemas.openxmlformats.org/drawingml/2006/main" x="0" y="0"/>
                          <a:ext xmlns:a="http://schemas.openxmlformats.org/drawingml/2006/main" cx="1677353" cy="486626"/>
                        </a:xfrm>
                        <a:prstGeom xmlns:a="http://schemas.openxmlformats.org/drawingml/2006/main" prst="rect">
                          <a:avLst xmlns:a="http://schemas.openxmlformats.org/drawingml/2006/main"/>
                        </a:prstGeom>
                      </pic:spPr>
                    </pic:pic>
                  </a:graphicData>
                </a:graphic>
              </wp:inline>
            </w:drawing>
          </w:r>
          <w:r w:rsidRPr="4BF093E9" w:rsidR="4BF093E9">
            <w:rPr>
              <w:b w:val="1"/>
              <w:bCs w:val="1"/>
            </w:rPr>
            <w:t xml:space="preserve">                                       Overview of Sounds Write in Year 1</w:t>
          </w:r>
        </w:p>
        <w:p w:rsidR="4BF093E9" w:rsidP="4BF093E9" w:rsidRDefault="4BF093E9" w14:paraId="00B5943C" w14:textId="317AB00C">
          <w:pPr>
            <w:pStyle w:val="Header"/>
            <w:bidi w:val="0"/>
            <w:ind w:left="-115"/>
            <w:jc w:val="center"/>
          </w:pPr>
        </w:p>
        <w:p w:rsidR="4BF093E9" w:rsidP="4BF093E9" w:rsidRDefault="4BF093E9" w14:paraId="5D674E06" w14:textId="6240E904">
          <w:pPr>
            <w:pStyle w:val="Header"/>
            <w:bidi w:val="0"/>
            <w:ind w:left="-115"/>
            <w:jc w:val="center"/>
            <w:rPr>
              <w:b w:val="1"/>
              <w:bCs w:val="1"/>
            </w:rPr>
          </w:pPr>
          <w:r w:rsidRPr="4BF093E9" w:rsidR="4BF093E9">
            <w:rPr>
              <w:b w:val="1"/>
              <w:bCs w:val="1"/>
            </w:rPr>
            <w:t>Key Skills taught throughout the year</w:t>
          </w:r>
        </w:p>
        <w:tbl>
          <w:tblPr>
            <w:tblStyle w:val="TableGrid"/>
            <w:bidiVisual w:val="0"/>
            <w:tblW w:w="0" w:type="auto"/>
            <w:jc w:val="center"/>
            <w:tblLook w:val="06A0" w:firstRow="1" w:lastRow="0" w:firstColumn="1" w:lastColumn="0" w:noHBand="1" w:noVBand="1"/>
          </w:tblPr>
          <w:tblGrid>
            <w:gridCol w:w="4290"/>
            <w:gridCol w:w="4290"/>
            <w:gridCol w:w="4290"/>
          </w:tblGrid>
          <w:tr w:rsidR="4BF093E9" w:rsidTr="4BF093E9" w14:paraId="62A608F6">
            <w:trPr>
              <w:trHeight w:val="300"/>
            </w:trPr>
            <w:tc>
              <w:tcPr>
                <w:tcW w:w="12870" w:type="dxa"/>
                <w:gridSpan w:val="3"/>
                <w:shd w:val="clear" w:color="auto" w:fill="C1E4F5" w:themeFill="accent1" w:themeFillTint="33"/>
                <w:tcMar/>
              </w:tcPr>
              <w:p w:rsidR="4BF093E9" w:rsidP="4BF093E9" w:rsidRDefault="4BF093E9" w14:paraId="258DC8E9" w14:textId="58703D15">
                <w:pPr>
                  <w:pStyle w:val="Header"/>
                  <w:bidi w:val="0"/>
                  <w:rPr>
                    <w:b w:val="1"/>
                    <w:bCs w:val="1"/>
                  </w:rPr>
                </w:pPr>
                <w:r w:rsidRPr="4BF093E9" w:rsidR="4BF093E9">
                  <w:rPr>
                    <w:b w:val="1"/>
                    <w:bCs w:val="1"/>
                  </w:rPr>
                  <w:t xml:space="preserve">                                                                                                   Phonemic Awareness </w:t>
                </w:r>
              </w:p>
            </w:tc>
          </w:tr>
          <w:tr w:rsidR="4BF093E9" w:rsidTr="4BF093E9" w14:paraId="33BCE2F8">
            <w:trPr>
              <w:trHeight w:val="300"/>
            </w:trPr>
            <w:tc>
              <w:tcPr>
                <w:tcW w:w="4290" w:type="dxa"/>
                <w:shd w:val="clear" w:color="auto" w:fill="C1E4F5" w:themeFill="accent1" w:themeFillTint="33"/>
                <w:tcMar/>
              </w:tcPr>
              <w:p w:rsidR="4BF093E9" w:rsidP="4BF093E9" w:rsidRDefault="4BF093E9" w14:paraId="004FBBCF" w14:textId="23A39DDB">
                <w:pPr>
                  <w:pStyle w:val="Header"/>
                  <w:bidi w:val="0"/>
                  <w:rPr>
                    <w:b w:val="1"/>
                    <w:bCs w:val="1"/>
                  </w:rPr>
                </w:pPr>
                <w:r w:rsidRPr="4BF093E9" w:rsidR="4BF093E9">
                  <w:rPr>
                    <w:b w:val="1"/>
                    <w:bCs w:val="1"/>
                  </w:rPr>
                  <w:t xml:space="preserve">                           Segmenting</w:t>
                </w:r>
              </w:p>
            </w:tc>
            <w:tc>
              <w:tcPr>
                <w:tcW w:w="4290" w:type="dxa"/>
                <w:shd w:val="clear" w:color="auto" w:fill="C1E4F5" w:themeFill="accent1" w:themeFillTint="33"/>
                <w:tcMar/>
              </w:tcPr>
              <w:p w:rsidR="4BF093E9" w:rsidP="4BF093E9" w:rsidRDefault="4BF093E9" w14:paraId="1A4436D2" w14:textId="7B03F7DF">
                <w:pPr>
                  <w:pStyle w:val="Header"/>
                  <w:bidi w:val="0"/>
                  <w:rPr>
                    <w:b w:val="1"/>
                    <w:bCs w:val="1"/>
                  </w:rPr>
                </w:pPr>
                <w:r w:rsidRPr="4BF093E9" w:rsidR="4BF093E9">
                  <w:rPr>
                    <w:b w:val="1"/>
                    <w:bCs w:val="1"/>
                  </w:rPr>
                  <w:t xml:space="preserve">                        Blending</w:t>
                </w:r>
              </w:p>
            </w:tc>
            <w:tc>
              <w:tcPr>
                <w:tcW w:w="4290" w:type="dxa"/>
                <w:shd w:val="clear" w:color="auto" w:fill="C1E4F5" w:themeFill="accent1" w:themeFillTint="33"/>
                <w:tcMar/>
              </w:tcPr>
              <w:p w:rsidR="4BF093E9" w:rsidP="4BF093E9" w:rsidRDefault="4BF093E9" w14:paraId="1203AE10" w14:textId="61A0AC4F">
                <w:pPr>
                  <w:pStyle w:val="Header"/>
                  <w:bidi w:val="0"/>
                  <w:rPr>
                    <w:b w:val="1"/>
                    <w:bCs w:val="1"/>
                  </w:rPr>
                </w:pPr>
                <w:r w:rsidRPr="4BF093E9" w:rsidR="4BF093E9">
                  <w:rPr>
                    <w:b w:val="1"/>
                    <w:bCs w:val="1"/>
                  </w:rPr>
                  <w:t xml:space="preserve">                     Polysyllabic Words</w:t>
                </w:r>
              </w:p>
            </w:tc>
          </w:tr>
        </w:tbl>
        <w:p w:rsidR="4BF093E9" w:rsidP="4BF093E9" w:rsidRDefault="4BF093E9" w14:paraId="7AD8F47D" w14:textId="024BB83A">
          <w:pPr>
            <w:pStyle w:val="Header"/>
            <w:bidi w:val="0"/>
            <w:ind w:left="-115"/>
            <w:jc w:val="center"/>
            <w:rPr>
              <w:b w:val="1"/>
              <w:bCs w:val="1"/>
            </w:rPr>
          </w:pPr>
        </w:p>
      </w:tc>
    </w:tr>
  </w:tbl>
  <w:p w:rsidR="4BF093E9" w:rsidP="4BF093E9" w:rsidRDefault="4BF093E9" w14:paraId="1A84ABE8" w14:textId="5C8D4544">
    <w:pPr>
      <w:pStyle w:val="Header"/>
      <w:bidi w:val="0"/>
      <w:jc w:val="center"/>
      <w:rPr>
        <w:b w:val="1"/>
        <w:bCs w:val="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67A34F"/>
    <w:rsid w:val="02825954"/>
    <w:rsid w:val="036B8B06"/>
    <w:rsid w:val="04A7BDC3"/>
    <w:rsid w:val="06067A78"/>
    <w:rsid w:val="0C3713B9"/>
    <w:rsid w:val="0D2FB9A2"/>
    <w:rsid w:val="15AAB02A"/>
    <w:rsid w:val="15F1D505"/>
    <w:rsid w:val="1CBF7432"/>
    <w:rsid w:val="1D17843F"/>
    <w:rsid w:val="2073FF76"/>
    <w:rsid w:val="233B3463"/>
    <w:rsid w:val="240F47D5"/>
    <w:rsid w:val="266DA234"/>
    <w:rsid w:val="26FCA61B"/>
    <w:rsid w:val="2799ABE6"/>
    <w:rsid w:val="30175D05"/>
    <w:rsid w:val="323C6316"/>
    <w:rsid w:val="35F2BBCF"/>
    <w:rsid w:val="38A90DEF"/>
    <w:rsid w:val="396D7B85"/>
    <w:rsid w:val="3A31C2FB"/>
    <w:rsid w:val="3B34E867"/>
    <w:rsid w:val="3CE0D07C"/>
    <w:rsid w:val="3F096BE7"/>
    <w:rsid w:val="44536EC8"/>
    <w:rsid w:val="478C304A"/>
    <w:rsid w:val="487F58B1"/>
    <w:rsid w:val="4B62AC5E"/>
    <w:rsid w:val="4BF093E9"/>
    <w:rsid w:val="4D14E704"/>
    <w:rsid w:val="4F8BB28D"/>
    <w:rsid w:val="502E2725"/>
    <w:rsid w:val="50D9281F"/>
    <w:rsid w:val="514BF3C3"/>
    <w:rsid w:val="52CDCFDC"/>
    <w:rsid w:val="5867A34F"/>
    <w:rsid w:val="5A1B29D6"/>
    <w:rsid w:val="5A4E547D"/>
    <w:rsid w:val="5A6A7F2D"/>
    <w:rsid w:val="612DD7E7"/>
    <w:rsid w:val="62D0040C"/>
    <w:rsid w:val="68583212"/>
    <w:rsid w:val="68F065E8"/>
    <w:rsid w:val="6B237977"/>
    <w:rsid w:val="6C47D8CC"/>
    <w:rsid w:val="707CA4D8"/>
    <w:rsid w:val="70BFCA48"/>
    <w:rsid w:val="7277369C"/>
    <w:rsid w:val="75043AE3"/>
    <w:rsid w:val="75A7F290"/>
    <w:rsid w:val="77718CD2"/>
    <w:rsid w:val="7BFEE53F"/>
    <w:rsid w:val="7C7915F9"/>
    <w:rsid w:val="7E40CADC"/>
    <w:rsid w:val="7FE9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4F608"/>
  <w15:chartTrackingRefBased/>
  <w15:docId w15:val="{5BB62974-DD4F-4C00-91DC-2467420E58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uiPriority w:val="99"/>
    <w:name w:val="header"/>
    <w:basedOn w:val="Normal"/>
    <w:unhideWhenUsed/>
    <w:rsid w:val="4BF093E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BF093E9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cf8259a9e1b34a83" /><Relationship Type="http://schemas.openxmlformats.org/officeDocument/2006/relationships/footer" Target="footer.xml" Id="Rc75a446550a546f6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png" Id="rId188074361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6ec1f8ac67041ff1bc8907ba373db0b9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07cbb54023c8aa3f2ed4ecea3f2ea72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Props1.xml><?xml version="1.0" encoding="utf-8"?>
<ds:datastoreItem xmlns:ds="http://schemas.openxmlformats.org/officeDocument/2006/customXml" ds:itemID="{7027EA27-EDC0-44A0-AFD5-5BFC64B9AC32}"/>
</file>

<file path=customXml/itemProps2.xml><?xml version="1.0" encoding="utf-8"?>
<ds:datastoreItem xmlns:ds="http://schemas.openxmlformats.org/officeDocument/2006/customXml" ds:itemID="{6E062B5F-E061-465B-B471-319336EF020D}"/>
</file>

<file path=customXml/itemProps3.xml><?xml version="1.0" encoding="utf-8"?>
<ds:datastoreItem xmlns:ds="http://schemas.openxmlformats.org/officeDocument/2006/customXml" ds:itemID="{3702507E-574F-4827-BB66-8C83C57D40A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Budworth</dc:creator>
  <cp:keywords/>
  <dc:description/>
  <cp:lastModifiedBy>Amy Budworth</cp:lastModifiedBy>
  <dcterms:created xsi:type="dcterms:W3CDTF">2025-12-08T10:40:27Z</dcterms:created>
  <dcterms:modified xsi:type="dcterms:W3CDTF">2025-12-08T11:45:10Z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MediaServiceImageTags">
    <vt:lpwstr/>
  </property>
</Properties>
</file>